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4B885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会议日程（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val="en-US" w:eastAsia="zh-CN"/>
        </w:rPr>
        <w:t>初稿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）</w:t>
      </w:r>
    </w:p>
    <w:p w14:paraId="46E9083B">
      <w:pPr>
        <w:spacing w:line="580" w:lineRule="exact"/>
        <w:jc w:val="left"/>
        <w:rPr>
          <w:rFonts w:hint="eastAsia" w:ascii="宋体" w:hAnsi="宋体" w:eastAsia="宋体" w:cs="宋体"/>
          <w:bCs/>
          <w:color w:val="000000"/>
          <w:sz w:val="21"/>
          <w:szCs w:val="21"/>
        </w:rPr>
      </w:pPr>
    </w:p>
    <w:tbl>
      <w:tblPr>
        <w:tblStyle w:val="6"/>
        <w:tblW w:w="94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3579"/>
        <w:gridCol w:w="2787"/>
        <w:gridCol w:w="1413"/>
      </w:tblGrid>
      <w:tr w14:paraId="13E1E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1970E860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时间</w:t>
            </w:r>
          </w:p>
        </w:tc>
        <w:tc>
          <w:tcPr>
            <w:tcW w:w="3579" w:type="dxa"/>
            <w:vAlign w:val="center"/>
          </w:tcPr>
          <w:p w14:paraId="526D62CF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内容</w:t>
            </w:r>
          </w:p>
        </w:tc>
        <w:tc>
          <w:tcPr>
            <w:tcW w:w="2787" w:type="dxa"/>
            <w:vAlign w:val="center"/>
          </w:tcPr>
          <w:p w14:paraId="71A91F52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讲者</w:t>
            </w:r>
          </w:p>
        </w:tc>
        <w:tc>
          <w:tcPr>
            <w:tcW w:w="1413" w:type="dxa"/>
            <w:vAlign w:val="center"/>
          </w:tcPr>
          <w:p w14:paraId="642D9AC6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主持</w:t>
            </w:r>
          </w:p>
        </w:tc>
      </w:tr>
      <w:tr w14:paraId="5C962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7F03CE0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8:30 - 8:50</w:t>
            </w:r>
          </w:p>
        </w:tc>
        <w:tc>
          <w:tcPr>
            <w:tcW w:w="6366" w:type="dxa"/>
            <w:gridSpan w:val="2"/>
            <w:vAlign w:val="center"/>
          </w:tcPr>
          <w:p w14:paraId="186D804C">
            <w:pPr>
              <w:tabs>
                <w:tab w:val="left" w:pos="312"/>
              </w:tabs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开幕式、领导致辞</w:t>
            </w:r>
          </w:p>
          <w:p w14:paraId="3CA2AD0F">
            <w:pPr>
              <w:tabs>
                <w:tab w:val="left" w:pos="312"/>
              </w:tabs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徐洪涛教授 辽宁省医学会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病理学分会主任委员</w:t>
            </w:r>
          </w:p>
          <w:p w14:paraId="08159A0B">
            <w:pPr>
              <w:tabs>
                <w:tab w:val="left" w:pos="312"/>
              </w:tabs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邱雪杉教授 辽宁省临床病理质控中心主任委员</w:t>
            </w:r>
          </w:p>
        </w:tc>
        <w:tc>
          <w:tcPr>
            <w:tcW w:w="1413" w:type="dxa"/>
            <w:vAlign w:val="center"/>
          </w:tcPr>
          <w:p w14:paraId="15C1C220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徐洪涛教授</w:t>
            </w:r>
          </w:p>
        </w:tc>
      </w:tr>
      <w:tr w14:paraId="7AC0E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0F913DE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8:50 - 9:35</w:t>
            </w:r>
          </w:p>
        </w:tc>
        <w:tc>
          <w:tcPr>
            <w:tcW w:w="3579" w:type="dxa"/>
            <w:vAlign w:val="center"/>
          </w:tcPr>
          <w:p w14:paraId="4AA128A7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胸肺肿瘤病理新进展</w:t>
            </w:r>
          </w:p>
        </w:tc>
        <w:tc>
          <w:tcPr>
            <w:tcW w:w="2787" w:type="dxa"/>
            <w:vAlign w:val="center"/>
          </w:tcPr>
          <w:p w14:paraId="6D07C9F4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王恩华教授</w:t>
            </w:r>
          </w:p>
          <w:p w14:paraId="61622F39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中国医科大学附属第一医院</w:t>
            </w:r>
          </w:p>
        </w:tc>
        <w:tc>
          <w:tcPr>
            <w:tcW w:w="1413" w:type="dxa"/>
            <w:vMerge w:val="restart"/>
            <w:vAlign w:val="center"/>
          </w:tcPr>
          <w:p w14:paraId="1D35711E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/>
              </w:rPr>
              <w:t>姜彦多</w:t>
            </w: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教授</w:t>
            </w:r>
          </w:p>
        </w:tc>
      </w:tr>
      <w:tr w14:paraId="6A2BE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568C28B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9:35 - 10:20</w:t>
            </w:r>
          </w:p>
        </w:tc>
        <w:tc>
          <w:tcPr>
            <w:tcW w:w="3579" w:type="dxa"/>
            <w:vAlign w:val="center"/>
          </w:tcPr>
          <w:p w14:paraId="5038BD17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胸部小活检标本病理诊断陷阱与对策</w:t>
            </w:r>
          </w:p>
        </w:tc>
        <w:tc>
          <w:tcPr>
            <w:tcW w:w="2787" w:type="dxa"/>
            <w:vAlign w:val="center"/>
          </w:tcPr>
          <w:p w14:paraId="178132B2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徐洪涛教授</w:t>
            </w:r>
          </w:p>
          <w:p w14:paraId="47E57DE0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中国医科大学附属第一医院</w:t>
            </w:r>
          </w:p>
        </w:tc>
        <w:tc>
          <w:tcPr>
            <w:tcW w:w="1413" w:type="dxa"/>
            <w:vMerge w:val="continue"/>
            <w:vAlign w:val="center"/>
          </w:tcPr>
          <w:p w14:paraId="4DC11E97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</w:p>
        </w:tc>
      </w:tr>
      <w:tr w14:paraId="10D55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7223B7F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10:20 - 10:30</w:t>
            </w:r>
          </w:p>
        </w:tc>
        <w:tc>
          <w:tcPr>
            <w:tcW w:w="7779" w:type="dxa"/>
            <w:gridSpan w:val="3"/>
            <w:vAlign w:val="center"/>
          </w:tcPr>
          <w:p w14:paraId="6898C667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 xml:space="preserve">茶歇                                </w:t>
            </w:r>
          </w:p>
        </w:tc>
      </w:tr>
      <w:tr w14:paraId="1F3F6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2C0065E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10:30 - 11:15</w:t>
            </w:r>
          </w:p>
        </w:tc>
        <w:tc>
          <w:tcPr>
            <w:tcW w:w="3579" w:type="dxa"/>
            <w:vAlign w:val="center"/>
          </w:tcPr>
          <w:p w14:paraId="5FDE2F94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 xml:space="preserve">结直肠癌诊断进展及分子检测要点                                </w:t>
            </w:r>
          </w:p>
        </w:tc>
        <w:tc>
          <w:tcPr>
            <w:tcW w:w="2787" w:type="dxa"/>
            <w:vAlign w:val="center"/>
          </w:tcPr>
          <w:p w14:paraId="675E1FA9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 xml:space="preserve">林旭勇教授 </w:t>
            </w:r>
          </w:p>
          <w:p w14:paraId="00F6F2D0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中国医科大学附属第一医院</w:t>
            </w:r>
          </w:p>
        </w:tc>
        <w:tc>
          <w:tcPr>
            <w:tcW w:w="1413" w:type="dxa"/>
            <w:vMerge w:val="restart"/>
            <w:vAlign w:val="center"/>
          </w:tcPr>
          <w:p w14:paraId="6B3F6F3F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王齐敏教授</w:t>
            </w:r>
          </w:p>
        </w:tc>
      </w:tr>
      <w:tr w14:paraId="71F66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A58B5D5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11:15 - 12:00</w:t>
            </w:r>
          </w:p>
        </w:tc>
        <w:tc>
          <w:tcPr>
            <w:tcW w:w="3579" w:type="dxa"/>
            <w:vAlign w:val="center"/>
          </w:tcPr>
          <w:p w14:paraId="7B425695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乳腺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肿瘤病理鉴别诊断思路与病例解析</w:t>
            </w:r>
          </w:p>
        </w:tc>
        <w:tc>
          <w:tcPr>
            <w:tcW w:w="2787" w:type="dxa"/>
            <w:vAlign w:val="center"/>
          </w:tcPr>
          <w:p w14:paraId="3A8B9BB3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张清富教授</w:t>
            </w:r>
          </w:p>
          <w:p w14:paraId="7BE75106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中国医科大学附属第一医院</w:t>
            </w:r>
          </w:p>
        </w:tc>
        <w:tc>
          <w:tcPr>
            <w:tcW w:w="1413" w:type="dxa"/>
            <w:vMerge w:val="continue"/>
            <w:vAlign w:val="center"/>
          </w:tcPr>
          <w:p w14:paraId="42D3B185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</w:p>
        </w:tc>
      </w:tr>
      <w:tr w14:paraId="370D8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A531FFB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12:00 - 13:00</w:t>
            </w:r>
          </w:p>
        </w:tc>
        <w:tc>
          <w:tcPr>
            <w:tcW w:w="7779" w:type="dxa"/>
            <w:gridSpan w:val="3"/>
            <w:vAlign w:val="center"/>
          </w:tcPr>
          <w:p w14:paraId="09B8842D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午休</w:t>
            </w:r>
          </w:p>
          <w:p w14:paraId="66BE54CC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辽宁省临床病理质控评审团内审</w:t>
            </w:r>
          </w:p>
        </w:tc>
      </w:tr>
      <w:tr w14:paraId="2AF32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A5301D7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13:00 - 13:45</w:t>
            </w:r>
          </w:p>
        </w:tc>
        <w:tc>
          <w:tcPr>
            <w:tcW w:w="3579" w:type="dxa"/>
            <w:vAlign w:val="center"/>
          </w:tcPr>
          <w:p w14:paraId="47315D46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学术专题会《胃癌生物标志物检测临床应用指南（2026版）》解读</w:t>
            </w:r>
          </w:p>
        </w:tc>
        <w:tc>
          <w:tcPr>
            <w:tcW w:w="2787" w:type="dxa"/>
            <w:vAlign w:val="center"/>
          </w:tcPr>
          <w:p w14:paraId="22263A8F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 xml:space="preserve">张丽芝教授 </w:t>
            </w:r>
          </w:p>
          <w:p w14:paraId="6481D2A9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大连医科大学附属第一医院</w:t>
            </w:r>
          </w:p>
        </w:tc>
        <w:tc>
          <w:tcPr>
            <w:tcW w:w="1413" w:type="dxa"/>
            <w:vMerge w:val="restart"/>
            <w:vAlign w:val="center"/>
          </w:tcPr>
          <w:p w14:paraId="20A332E5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王哲教授</w:t>
            </w:r>
          </w:p>
        </w:tc>
      </w:tr>
      <w:tr w14:paraId="0666A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9DFFDFD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13:45 - 14:30</w:t>
            </w:r>
          </w:p>
        </w:tc>
        <w:tc>
          <w:tcPr>
            <w:tcW w:w="3579" w:type="dxa"/>
            <w:vAlign w:val="center"/>
          </w:tcPr>
          <w:p w14:paraId="4142C564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胸肺淋巴瘤诊断与鉴别诊断</w:t>
            </w:r>
          </w:p>
        </w:tc>
        <w:tc>
          <w:tcPr>
            <w:tcW w:w="2787" w:type="dxa"/>
            <w:vAlign w:val="center"/>
          </w:tcPr>
          <w:p w14:paraId="381C80A1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苗原教授</w:t>
            </w:r>
          </w:p>
          <w:p w14:paraId="46C26B76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中国医科大学附属第一医院</w:t>
            </w:r>
          </w:p>
        </w:tc>
        <w:tc>
          <w:tcPr>
            <w:tcW w:w="1413" w:type="dxa"/>
            <w:vMerge w:val="continue"/>
            <w:vAlign w:val="center"/>
          </w:tcPr>
          <w:p w14:paraId="4AE782FE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</w:p>
        </w:tc>
      </w:tr>
      <w:tr w14:paraId="3EAA2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3113E70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14:30 - 15:15</w:t>
            </w:r>
          </w:p>
        </w:tc>
        <w:tc>
          <w:tcPr>
            <w:tcW w:w="3579" w:type="dxa"/>
            <w:vAlign w:val="center"/>
          </w:tcPr>
          <w:p w14:paraId="669C293C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肺神经内分泌肿瘤病理分级、分型难点及临床转化解读</w:t>
            </w:r>
          </w:p>
        </w:tc>
        <w:tc>
          <w:tcPr>
            <w:tcW w:w="2787" w:type="dxa"/>
            <w:vAlign w:val="center"/>
          </w:tcPr>
          <w:p w14:paraId="5F41D987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高 英教授</w:t>
            </w:r>
          </w:p>
          <w:p w14:paraId="54380B64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中国医科大学附属第四医院</w:t>
            </w:r>
          </w:p>
        </w:tc>
        <w:tc>
          <w:tcPr>
            <w:tcW w:w="1413" w:type="dxa"/>
            <w:vMerge w:val="continue"/>
            <w:vAlign w:val="center"/>
          </w:tcPr>
          <w:p w14:paraId="53C9DAF2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</w:p>
        </w:tc>
      </w:tr>
      <w:tr w14:paraId="7818F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DAFF6F6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15:15 - 15:25</w:t>
            </w:r>
          </w:p>
        </w:tc>
        <w:tc>
          <w:tcPr>
            <w:tcW w:w="7779" w:type="dxa"/>
            <w:gridSpan w:val="3"/>
            <w:vAlign w:val="center"/>
          </w:tcPr>
          <w:p w14:paraId="6FF55916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茶歇</w:t>
            </w:r>
          </w:p>
        </w:tc>
      </w:tr>
      <w:tr w14:paraId="0224A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641C7E6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15:25 - 16:10</w:t>
            </w:r>
          </w:p>
        </w:tc>
        <w:tc>
          <w:tcPr>
            <w:tcW w:w="3579" w:type="dxa"/>
            <w:vAlign w:val="center"/>
          </w:tcPr>
          <w:p w14:paraId="26678874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前列腺癌诊断及生物标志物进展</w:t>
            </w:r>
          </w:p>
        </w:tc>
        <w:tc>
          <w:tcPr>
            <w:tcW w:w="2787" w:type="dxa"/>
            <w:vAlign w:val="center"/>
          </w:tcPr>
          <w:p w14:paraId="10B7AFC9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 xml:space="preserve">杨  静教授 </w:t>
            </w:r>
          </w:p>
          <w:p w14:paraId="3053CFE8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锦州医科大学附属第一医院</w:t>
            </w:r>
          </w:p>
        </w:tc>
        <w:tc>
          <w:tcPr>
            <w:tcW w:w="1413" w:type="dxa"/>
            <w:vMerge w:val="restart"/>
            <w:vAlign w:val="center"/>
          </w:tcPr>
          <w:p w14:paraId="01CD911B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于涓瀚教授</w:t>
            </w:r>
          </w:p>
        </w:tc>
      </w:tr>
      <w:tr w14:paraId="4F6F0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B33A400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16:10–16:40</w:t>
            </w:r>
          </w:p>
        </w:tc>
        <w:tc>
          <w:tcPr>
            <w:tcW w:w="3579" w:type="dxa"/>
            <w:vAlign w:val="center"/>
          </w:tcPr>
          <w:p w14:paraId="06D3D5CC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2026细胞病理质控总结</w:t>
            </w:r>
          </w:p>
        </w:tc>
        <w:tc>
          <w:tcPr>
            <w:tcW w:w="2787" w:type="dxa"/>
            <w:vAlign w:val="center"/>
          </w:tcPr>
          <w:p w14:paraId="45BF633A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 xml:space="preserve">王  健教授  </w:t>
            </w:r>
          </w:p>
          <w:p w14:paraId="62881268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中国医科大学附属第一医院</w:t>
            </w:r>
          </w:p>
        </w:tc>
        <w:tc>
          <w:tcPr>
            <w:tcW w:w="1413" w:type="dxa"/>
            <w:vMerge w:val="continue"/>
            <w:vAlign w:val="center"/>
          </w:tcPr>
          <w:p w14:paraId="571E1E54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</w:p>
        </w:tc>
      </w:tr>
      <w:tr w14:paraId="3BD6F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4E49A42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16:40 - 17:10</w:t>
            </w:r>
          </w:p>
        </w:tc>
        <w:tc>
          <w:tcPr>
            <w:tcW w:w="3579" w:type="dxa"/>
            <w:vAlign w:val="center"/>
          </w:tcPr>
          <w:p w14:paraId="194739CB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2026组织及分子病理质控总结</w:t>
            </w:r>
          </w:p>
        </w:tc>
        <w:tc>
          <w:tcPr>
            <w:tcW w:w="2787" w:type="dxa"/>
            <w:vAlign w:val="center"/>
          </w:tcPr>
          <w:p w14:paraId="5F34A83F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 xml:space="preserve">王  亮教授  </w:t>
            </w:r>
          </w:p>
          <w:p w14:paraId="27485F08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中国医科大学附属第一医院</w:t>
            </w:r>
          </w:p>
        </w:tc>
        <w:tc>
          <w:tcPr>
            <w:tcW w:w="1413" w:type="dxa"/>
            <w:vMerge w:val="continue"/>
            <w:vAlign w:val="center"/>
          </w:tcPr>
          <w:p w14:paraId="69E85E7B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</w:p>
        </w:tc>
      </w:tr>
      <w:tr w14:paraId="4499A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E13B47A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17:10 - 17:20</w:t>
            </w:r>
          </w:p>
        </w:tc>
        <w:tc>
          <w:tcPr>
            <w:tcW w:w="3579" w:type="dxa"/>
            <w:vAlign w:val="center"/>
          </w:tcPr>
          <w:p w14:paraId="590DC970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总结</w:t>
            </w:r>
          </w:p>
        </w:tc>
        <w:tc>
          <w:tcPr>
            <w:tcW w:w="4200" w:type="dxa"/>
            <w:gridSpan w:val="2"/>
            <w:vAlign w:val="center"/>
          </w:tcPr>
          <w:p w14:paraId="7626C669">
            <w:pPr>
              <w:snapToGrid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邱雪杉教授 徐洪涛教授</w:t>
            </w:r>
          </w:p>
        </w:tc>
      </w:tr>
    </w:tbl>
    <w:p w14:paraId="23985ECE">
      <w:pPr>
        <w:spacing w:line="580" w:lineRule="exact"/>
        <w:jc w:val="left"/>
        <w:rPr>
          <w:rFonts w:hint="eastAsia" w:ascii="宋体" w:hAnsi="宋体" w:eastAsia="宋体" w:cs="宋体"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</w:rPr>
        <w:t>注：最终日程以实际发生为准</w:t>
      </w:r>
    </w:p>
    <w:p w14:paraId="523F595B">
      <w:pPr>
        <w:spacing w:line="580" w:lineRule="exact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</w:p>
    <w:p w14:paraId="70ECE317">
      <w:pPr>
        <w:ind w:firstLine="0" w:firstLineChars="0"/>
        <w:jc w:val="left"/>
        <w:rPr>
          <w:rFonts w:hint="eastAsia" w:ascii="宋体" w:hAnsi="宋体" w:eastAsia="宋体" w:cs="宋体"/>
          <w:sz w:val="21"/>
          <w:szCs w:val="21"/>
        </w:rPr>
      </w:pPr>
    </w:p>
    <w:sectPr>
      <w:pgSz w:w="11906" w:h="16838"/>
      <w:pgMar w:top="2098" w:right="1587" w:bottom="209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2000019F" w:csb1="4F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CE878CEB-9676-42FA-A1D6-CAFF3381AE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kNmU1NDI5YTExN2E1ZDgxMWViMGJjYzEwNDQ3MWYifQ=="/>
  </w:docVars>
  <w:rsids>
    <w:rsidRoot w:val="009E30AF"/>
    <w:rsid w:val="009E30AF"/>
    <w:rsid w:val="00B25E28"/>
    <w:rsid w:val="00B80A90"/>
    <w:rsid w:val="00BE78D2"/>
    <w:rsid w:val="00DF6682"/>
    <w:rsid w:val="0D4FFC3D"/>
    <w:rsid w:val="179A14F7"/>
    <w:rsid w:val="17FF45C7"/>
    <w:rsid w:val="1CAE732E"/>
    <w:rsid w:val="1FFF33ED"/>
    <w:rsid w:val="2FE03359"/>
    <w:rsid w:val="3B90295D"/>
    <w:rsid w:val="43E244D6"/>
    <w:rsid w:val="47BE13F1"/>
    <w:rsid w:val="4D9131B6"/>
    <w:rsid w:val="52880638"/>
    <w:rsid w:val="58BD5C3A"/>
    <w:rsid w:val="65D9054D"/>
    <w:rsid w:val="6CF19A4D"/>
    <w:rsid w:val="77AF1AA5"/>
    <w:rsid w:val="7BEF3B9B"/>
    <w:rsid w:val="7BFF37C3"/>
    <w:rsid w:val="7FBF6276"/>
    <w:rsid w:val="7FFF1050"/>
    <w:rsid w:val="7FFF17A8"/>
    <w:rsid w:val="9ADF3FDC"/>
    <w:rsid w:val="CD9F42AA"/>
    <w:rsid w:val="D7B5075D"/>
    <w:rsid w:val="DDF9B14B"/>
    <w:rsid w:val="DE5FE353"/>
    <w:rsid w:val="DF9F0FD9"/>
    <w:rsid w:val="E5AF7184"/>
    <w:rsid w:val="E7FBCA54"/>
    <w:rsid w:val="EBFF0FAC"/>
    <w:rsid w:val="F79E81FF"/>
    <w:rsid w:val="F7FFD930"/>
    <w:rsid w:val="F9BD94E3"/>
    <w:rsid w:val="FCF7B3D9"/>
    <w:rsid w:val="FDA66213"/>
    <w:rsid w:val="FDBF9981"/>
    <w:rsid w:val="FF9D91FB"/>
    <w:rsid w:val="FFBDB2B6"/>
    <w:rsid w:val="FFF7D163"/>
    <w:rsid w:val="FFFFE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iPriority w:val="0"/>
    <w:pPr>
      <w:jc w:val="left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annotation subject"/>
    <w:basedOn w:val="2"/>
    <w:next w:val="2"/>
    <w:link w:val="13"/>
    <w:qFormat/>
    <w:uiPriority w:val="0"/>
    <w:rPr>
      <w:b/>
      <w:bCs/>
    </w:rPr>
  </w:style>
  <w:style w:type="character" w:styleId="8">
    <w:name w:val="annotation reference"/>
    <w:basedOn w:val="7"/>
    <w:qFormat/>
    <w:uiPriority w:val="0"/>
    <w:rPr>
      <w:sz w:val="21"/>
      <w:szCs w:val="21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character" w:customStyle="1" w:styleId="10">
    <w:name w:val="10"/>
    <w:basedOn w:val="7"/>
    <w:qFormat/>
    <w:uiPriority w:val="0"/>
    <w:rPr>
      <w:rFonts w:hint="default" w:ascii="Times New Roman" w:hAnsi="Times New Roman" w:cs="Times New Roman"/>
    </w:rPr>
  </w:style>
  <w:style w:type="character" w:customStyle="1" w:styleId="11">
    <w:name w:val="15"/>
    <w:basedOn w:val="7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12">
    <w:name w:val="批注文字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3">
    <w:name w:val="批注主题 字符"/>
    <w:basedOn w:val="12"/>
    <w:link w:val="5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5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color w:val="000000"/>
      <w:kern w:val="0"/>
      <w:sz w:val="32"/>
      <w:szCs w:val="32"/>
      <w:lang w:val="en-US" w:eastAsia="zh-CN" w:bidi="ar"/>
    </w:rPr>
  </w:style>
  <w:style w:type="character" w:customStyle="1" w:styleId="16">
    <w:name w:val="s1"/>
    <w:basedOn w:val="7"/>
    <w:qFormat/>
    <w:uiPriority w:val="0"/>
    <w:rPr>
      <w:rFonts w:ascii="Helvetica" w:hAnsi="Helvetica" w:eastAsia="Helvetica" w:cs="Helvetica"/>
      <w:sz w:val="31"/>
      <w:szCs w:val="3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506</Words>
  <Characters>630</Characters>
  <Lines>1</Lines>
  <Paragraphs>1</Paragraphs>
  <TotalTime>7</TotalTime>
  <ScaleCrop>false</ScaleCrop>
  <LinksUpToDate>false</LinksUpToDate>
  <CharactersWithSpaces>739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2025-11-06T11:31:00Z</dcterms:created>
  <dc:creator>Data</dc:creator>
  <cp:lastModifiedBy>BAE_BAE_Z＊</cp:lastModifiedBy>
  <dcterms:modified xsi:type="dcterms:W3CDTF">2026-09-15T07:37:27Z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0C71345899D94DD1823EFBEF23BDB3BB_13</vt:lpwstr>
  </property>
  <property fmtid="{D5CDD505-2E9C-101B-9397-08002B2CF9AE}" pid="4" name="KSOTemplateDocerSaveRecord">
    <vt:lpwstr>eyJoZGlkIjoiNjU2YmVhNTI1MjFlOTg2MjJmOTE0N2UxYmRkZWVlMDYiLCJ1c2VySWQiOiIzNTAyMDQ5MDUifQ==</vt:lpwstr>
  </property>
</Properties>
</file>